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after="156" w:afterLines="50" w:line="315" w:lineRule="atLeast"/>
        <w:jc w:val="center"/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广东新华印刷有限公司</w:t>
      </w: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  <w:lang w:val="en-US" w:eastAsia="zh-CN"/>
        </w:rPr>
        <w:t>自动喂本机采购项目招标公告</w:t>
      </w:r>
    </w:p>
    <w:p>
      <w:pPr>
        <w:widowControl/>
        <w:spacing w:line="315" w:lineRule="atLeast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我司现计划采购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一台自动喂本机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，按照公平、公正、公开原则，特将本次采购项目进行公开招标，欢迎符合资格条件的投标人参加。</w:t>
      </w:r>
    </w:p>
    <w:p>
      <w:pPr>
        <w:widowControl/>
        <w:numPr>
          <w:numId w:val="0"/>
        </w:numPr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广东新华印刷有限公司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自动喂本机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采购项目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numPr>
          <w:numId w:val="0"/>
        </w:numPr>
        <w:spacing w:line="315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二、商务要求</w:t>
      </w:r>
    </w:p>
    <w:p>
      <w:pPr>
        <w:pStyle w:val="2"/>
        <w:numPr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限价：195000元/台（含13%增值税）；</w:t>
      </w:r>
    </w:p>
    <w:p>
      <w:pPr>
        <w:widowControl/>
        <w:numPr>
          <w:ilvl w:val="0"/>
          <w:numId w:val="1"/>
        </w:numPr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货期：合同签订后7天内完成安装调试（此条款不允许负偏离）；</w:t>
      </w:r>
    </w:p>
    <w:p>
      <w:pPr>
        <w:widowControl/>
        <w:numPr>
          <w:ilvl w:val="0"/>
          <w:numId w:val="1"/>
        </w:numPr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试用期：一个教材生产季（约3个月），我司视使用效果确定是否采购，不满意则无条件退回；</w:t>
      </w:r>
    </w:p>
    <w:tbl>
      <w:tblPr>
        <w:tblStyle w:val="7"/>
        <w:tblpPr w:leftFromText="180" w:rightFromText="180" w:vertAnchor="text" w:horzAnchor="page" w:tblpX="2287" w:tblpY="1365"/>
        <w:tblOverlap w:val="never"/>
        <w:tblW w:w="8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2015"/>
        <w:gridCol w:w="5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36"/>
                <w:lang w:val="en-US" w:eastAsia="zh-CN"/>
              </w:rPr>
              <w:t>序号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36"/>
                <w:lang w:val="en-US" w:eastAsia="zh-CN"/>
              </w:rPr>
              <w:t>项目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36"/>
                <w:lang w:val="en-US" w:eastAsia="zh-CN"/>
              </w:rPr>
              <w:t>技术参数和技术要求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外形尺寸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长≤3000mm；宽≤1800mm；高≤2120mm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运行速度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8000本/小时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开本尺寸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不小于460mm×220mm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同步要求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与主机速度同步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动力要求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3~ac380   &lt;3.5KW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重量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&lt;600kg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控制系统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西门子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伺服系统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西门子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9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低压电器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西门子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10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设备材质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不锈钢，SKF或NSK轴承</w:t>
            </w:r>
          </w:p>
        </w:tc>
      </w:tr>
    </w:tbl>
    <w:p>
      <w:pPr>
        <w:widowControl/>
        <w:numPr>
          <w:ilvl w:val="0"/>
          <w:numId w:val="1"/>
        </w:numPr>
        <w:spacing w:line="315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质保期：安装调试合格后，质保一年。</w:t>
      </w:r>
    </w:p>
    <w:p>
      <w:pPr>
        <w:widowControl/>
        <w:spacing w:line="315" w:lineRule="atLeast"/>
        <w:ind w:firstLine="643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三、技术要求</w:t>
      </w:r>
    </w:p>
    <w:p>
      <w:pPr>
        <w:widowControl/>
        <w:spacing w:line="315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四、其他要求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1.保证金缴纳数额及形式：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1.1本项目保证金为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000元，以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现金、转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或电汇的形式交纳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注：必须使用公户进行转账或电汇，</w:t>
      </w:r>
      <w:r>
        <w:rPr>
          <w:rFonts w:hint="eastAsia" w:ascii="仿宋_GB2312" w:hAnsi="仿宋_GB2312" w:eastAsia="仿宋_GB2312" w:cs="仿宋_GB2312"/>
          <w:sz w:val="32"/>
          <w:szCs w:val="32"/>
        </w:rPr>
        <w:t>交纳保证金时请备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注“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自动喂本机项目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”），以到账为准。保证金作为报价文件的组成部分，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其缴纳凭证应与报价文件封装在一个信封中。</w:t>
      </w:r>
    </w:p>
    <w:p>
      <w:pPr>
        <w:pStyle w:val="8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6386864"/>
      <w:r>
        <w:rPr>
          <w:rFonts w:hint="eastAsia" w:ascii="仿宋_GB2312" w:hAnsi="仿宋_GB2312" w:eastAsia="仿宋_GB2312" w:cs="仿宋_GB2312"/>
          <w:sz w:val="32"/>
          <w:szCs w:val="32"/>
        </w:rPr>
        <w:t>1.2投标人的保证金，在确定中标人之日起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十个工作日内按保证金来源原额无息退回。</w:t>
      </w:r>
    </w:p>
    <w:bookmarkEnd w:id="0"/>
    <w:p>
      <w:pPr>
        <w:pStyle w:val="8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1.3有下列情形之一的，保证金被依法没收：</w:t>
      </w:r>
    </w:p>
    <w:p>
      <w:pPr>
        <w:pStyle w:val="8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1.3.1未经同意将中标项目转让给他人，或者在报价文件中未说明，将中标项目分包给他人的；</w:t>
      </w:r>
    </w:p>
    <w:p>
      <w:pPr>
        <w:pStyle w:val="8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1.3.2未能在规定期限内与招标单位签订书面合同的；</w:t>
      </w:r>
    </w:p>
    <w:p>
      <w:pPr>
        <w:pStyle w:val="8"/>
        <w:tabs>
          <w:tab w:val="left" w:pos="7740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1.3.3法律法规规定的其他情形。</w:t>
      </w:r>
    </w:p>
    <w:p>
      <w:pPr>
        <w:ind w:firstLine="630" w:firstLineChars="196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、报价文件的构成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营业执照。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法定代表人身份证明书、法定代表人投标授权委托书，投标代理人身份证复印件、联系方式。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3.税务登记证、项目相关许可证书、项目相关资质书。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4.报价单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需提供所报设备的具体参数文件）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5.投标保证金缴纳凭证。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注：投标人必须按照以上要求准备投标文件，投标文件须全部加盖公章。如到投标截止时间，投标人不足三家，招标人可以和投标人进行商务谈判确定中标人。</w:t>
      </w:r>
    </w:p>
    <w:p>
      <w:pPr>
        <w:ind w:firstLine="630" w:firstLineChars="196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文件的递交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文件及保证金（到账为准）递交的截止时间：202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0。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报价文件送达地点：广东新华印刷有限公司南海分公司（广东省佛山市南海区盐步河东中心路23号）。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、招标单位开户银行及业务联系方式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开户银行：中国工商银行广州沙河支行</w:t>
      </w:r>
      <w:bookmarkStart w:id="1" w:name="_GoBack"/>
      <w:bookmarkEnd w:id="1"/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号：3602002709000291767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广东新华印刷有限公司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地址：广东省佛山市南海区盐步河东中心路23号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高先生（项目咨询）18666368572</w:t>
      </w:r>
    </w:p>
    <w:p>
      <w:pPr>
        <w:tabs>
          <w:tab w:val="left" w:pos="795"/>
        </w:tabs>
        <w:spacing w:line="360" w:lineRule="auto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刘先生（文件接收） 0757-85725393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18927711693</w:t>
      </w:r>
    </w:p>
    <w:p>
      <w:pPr>
        <w:tabs>
          <w:tab w:val="left" w:pos="79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（为避免错过重要信息，请在工作时间周一至周五8:00～11:30,13:30～17:30咨询）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</w:t>
      </w:r>
    </w:p>
    <w:p>
      <w:pPr>
        <w:widowControl/>
        <w:spacing w:before="24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广东新华印刷有限公司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7866522">
    <w:nsid w:val="63699F9A"/>
    <w:multiLevelType w:val="singleLevel"/>
    <w:tmpl w:val="63699F9A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6678665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llYmZmMWQ4MzdkOGNhY2YwOWFmYWM5OTc0YmRiMTkifQ=="/>
  </w:docVars>
  <w:rsids>
    <w:rsidRoot w:val="205848E6"/>
    <w:rsid w:val="00166C86"/>
    <w:rsid w:val="00185BAB"/>
    <w:rsid w:val="0041487F"/>
    <w:rsid w:val="005B12D6"/>
    <w:rsid w:val="00813AE9"/>
    <w:rsid w:val="00AA6454"/>
    <w:rsid w:val="00B3359F"/>
    <w:rsid w:val="0220040D"/>
    <w:rsid w:val="025F4866"/>
    <w:rsid w:val="03650166"/>
    <w:rsid w:val="0ABC5218"/>
    <w:rsid w:val="18597CA2"/>
    <w:rsid w:val="204F718E"/>
    <w:rsid w:val="205848E6"/>
    <w:rsid w:val="212842F5"/>
    <w:rsid w:val="2646297C"/>
    <w:rsid w:val="26EB7D4E"/>
    <w:rsid w:val="31483837"/>
    <w:rsid w:val="32052902"/>
    <w:rsid w:val="3F530B03"/>
    <w:rsid w:val="3FF5051F"/>
    <w:rsid w:val="437B3F2B"/>
    <w:rsid w:val="46F51B1C"/>
    <w:rsid w:val="47B92CA5"/>
    <w:rsid w:val="483A5DD4"/>
    <w:rsid w:val="4DD2341A"/>
    <w:rsid w:val="4E7345A1"/>
    <w:rsid w:val="4E8B2E8D"/>
    <w:rsid w:val="50506DB5"/>
    <w:rsid w:val="51EF3640"/>
    <w:rsid w:val="5E664836"/>
    <w:rsid w:val="63093A26"/>
    <w:rsid w:val="63E51E4B"/>
    <w:rsid w:val="67C207A0"/>
    <w:rsid w:val="6B611F10"/>
    <w:rsid w:val="6BD01EBE"/>
    <w:rsid w:val="6F6170C9"/>
    <w:rsid w:val="6F757E33"/>
    <w:rsid w:val="6FFF1519"/>
    <w:rsid w:val="703838A9"/>
    <w:rsid w:val="7A156120"/>
    <w:rsid w:val="7F2463E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unhideWhenUsed/>
    <w:qFormat/>
    <w:uiPriority w:val="99"/>
    <w:rPr>
      <w:rFonts w:ascii="宋体" w:hAnsi="Courier New"/>
      <w:kern w:val="0"/>
      <w:szCs w:val="21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customStyle="1" w:styleId="9">
    <w:name w:val="_Style 7"/>
    <w:basedOn w:val="1"/>
    <w:qFormat/>
    <w:uiPriority w:val="34"/>
    <w:pPr>
      <w:widowControl/>
      <w:ind w:left="720"/>
      <w:contextualSpacing/>
      <w:jc w:val="left"/>
    </w:pPr>
    <w:rPr>
      <w:rFonts w:ascii="Calibri" w:hAnsi="Calibri"/>
      <w:kern w:val="0"/>
      <w:sz w:val="24"/>
      <w:szCs w:val="24"/>
      <w:lang w:eastAsia="en-US" w:bidi="en-US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广东新华印刷有限公司南海分公司</Company>
  <Pages>3</Pages>
  <Words>981</Words>
  <Characters>1125</Characters>
  <Lines>11</Lines>
  <Paragraphs>3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2021-07-19T06:25:00Z</dcterms:created>
  <dc:creator>刘文斌</dc:creator>
  <cp:lastModifiedBy>刘文斌</cp:lastModifiedBy>
  <dcterms:modified xsi:type="dcterms:W3CDTF">2022-11-21T00:20:27Z</dcterms:modified>
  <dc:title>广东新华印刷有限公司南海分公司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  <property fmtid="{D5CDD505-2E9C-101B-9397-08002B2CF9AE}" pid="3" name="ICV">
    <vt:lpwstr>933CE00C15084B5CA6856E4336AF8D1E</vt:lpwstr>
  </property>
</Properties>
</file>